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rFonts w:ascii="Calibri" w:hAnsi="Calibri" w:asciiTheme="minorHAnsi" w:hAnsiTheme="minorHAnsi"/>
          <w:b/>
          <w:b/>
          <w:color w:val="000080"/>
        </w:rPr>
      </w:pPr>
      <w:r>
        <w:rPr>
          <w:rFonts w:asciiTheme="minorHAnsi" w:hAnsiTheme="minorHAnsi"/>
          <w:b/>
        </w:rPr>
        <w:t xml:space="preserve">X WARSZAWSKI PIKNIK ARCHIWALNY — </w:t>
        <w:br/>
      </w:r>
      <w:r>
        <w:rPr>
          <w:rFonts w:asciiTheme="minorHAnsi" w:hAnsiTheme="minorHAnsi"/>
          <w:b/>
          <w:color w:val="000080"/>
        </w:rPr>
        <w:t>Propozycja oferty programowej Archiwum Państwowego w Warszawie</w:t>
      </w:r>
    </w:p>
    <w:p>
      <w:pPr>
        <w:pStyle w:val="Normal"/>
        <w:spacing w:before="120" w:after="120"/>
        <w:jc w:val="center"/>
        <w:rPr>
          <w:rFonts w:ascii="Calibri" w:hAnsi="Calibri" w:asciiTheme="minorHAnsi" w:hAnsiTheme="minorHAnsi"/>
          <w:b/>
          <w:b/>
          <w:color w:val="FF0000"/>
        </w:rPr>
      </w:pPr>
      <w:r>
        <w:rPr>
          <w:rFonts w:asciiTheme="minorHAnsi" w:hAnsiTheme="minorHAnsi"/>
          <w:b/>
          <w:color w:val="FF0000"/>
        </w:rPr>
        <w:t xml:space="preserve">8 CZERWCA 2019, godz. 11.00–17.00 </w:t>
      </w:r>
    </w:p>
    <w:p>
      <w:pPr>
        <w:pStyle w:val="Normal"/>
        <w:spacing w:before="120" w:after="12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before="120" w:after="12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before="120" w:after="120"/>
        <w:jc w:val="both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1. Wystawy stałe</w:t>
      </w:r>
    </w:p>
    <w:p>
      <w:pPr>
        <w:pStyle w:val="NormalWeb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„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Być kobietą, być kobietą….” </w:t>
      </w: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>— w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ystawa planszowa (ok. 10 plansz o wymiarach 100 cm x 120 cm) oparta na materiałach archiwalnych z zasobu Archiwum Państwowego w Warszawie pokazująca, jakie są kobiety — intrygujące na wielu płaszczyznach, nieprzeniknione, różnorodne. Bohaterkami tej wystawy są różne kobiety, różnych zawodów, w różnym wieku, zwyczajne i niezwyczajne, znane i nieznane, żyjące w drugiej połowie XIX stulecia i w XX w.</w:t>
      </w:r>
    </w:p>
    <w:p>
      <w:pPr>
        <w:pStyle w:val="Normal"/>
        <w:spacing w:before="120" w:after="120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2. Edukacja</w:t>
      </w:r>
    </w:p>
    <w:p>
      <w:pPr>
        <w:pStyle w:val="Normal"/>
        <w:spacing w:lineRule="auto" w:line="240" w:before="120" w:after="12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 xml:space="preserve">Konkurs edukacyjny </w:t>
      </w:r>
      <w:r>
        <w:rPr>
          <w:rFonts w:asciiTheme="minorHAnsi" w:hAnsiTheme="minorHAnsi"/>
        </w:rPr>
        <w:t>„Co pamiętasz z historii Warszawy” (z nagrodami w postaci wydawnictw archiwum)</w:t>
      </w:r>
    </w:p>
    <w:p>
      <w:pPr>
        <w:pStyle w:val="Normal"/>
        <w:spacing w:lineRule="auto" w:line="240" w:before="120" w:after="12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 xml:space="preserve">Coś dla najmłodszych </w:t>
      </w:r>
    </w:p>
    <w:p>
      <w:pPr>
        <w:pStyle w:val="Normal"/>
        <w:spacing w:lineRule="auto" w:line="240" w:before="120" w:after="120"/>
        <w:ind w:left="709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 xml:space="preserve">konkurs: „Czy znasz warszawskie legendy?” </w:t>
      </w:r>
    </w:p>
    <w:p>
      <w:pPr>
        <w:pStyle w:val="Normal"/>
        <w:spacing w:lineRule="auto" w:line="240" w:before="120" w:after="120"/>
        <w:ind w:left="709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>układanie megapuzzli</w:t>
      </w:r>
    </w:p>
    <w:p>
      <w:pPr>
        <w:pStyle w:val="Normal"/>
        <w:spacing w:lineRule="auto" w:line="240" w:before="120" w:after="120"/>
        <w:ind w:left="709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>kolorowanie i rysowanie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warszawskiej syrenki oraz postaci dawnych warszawiaków</w:t>
      </w:r>
    </w:p>
    <w:p>
      <w:pPr>
        <w:pStyle w:val="Normal"/>
        <w:spacing w:lineRule="auto" w:line="240" w:before="120" w:after="120"/>
        <w:ind w:left="709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>plastelinowe wylepianki</w:t>
      </w:r>
    </w:p>
    <w:p>
      <w:pPr>
        <w:pStyle w:val="Normal"/>
        <w:spacing w:before="120" w:after="120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3. Punkty konsultacyjne</w:t>
      </w:r>
    </w:p>
    <w:p>
      <w:pPr>
        <w:pStyle w:val="Normal"/>
        <w:spacing w:before="120" w:after="12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– „</w:t>
      </w:r>
      <w:r>
        <w:rPr>
          <w:rFonts w:asciiTheme="minorHAnsi" w:hAnsiTheme="minorHAnsi"/>
        </w:rPr>
        <w:t>Domowa szuflada” — porady dotyczące prowadzenia i porządkowania archiwów rodzinnych, a także dotyczące ich konserwacji</w:t>
      </w:r>
    </w:p>
    <w:p>
      <w:pPr>
        <w:pStyle w:val="Normal"/>
        <w:spacing w:before="120" w:after="12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– „</w:t>
      </w:r>
      <w:r>
        <w:rPr>
          <w:rFonts w:asciiTheme="minorHAnsi" w:hAnsiTheme="minorHAnsi"/>
        </w:rPr>
        <w:t>Z genealogią na Ty, czyli jak odnaleźć własne korzenie” — porady dotyczące prowadzenia badań genealogicznych, w szczególności w Archiwum Państwowym w Warszawie</w:t>
      </w:r>
    </w:p>
    <w:p>
      <w:pPr>
        <w:pStyle w:val="Normal"/>
        <w:spacing w:before="120" w:after="120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before="120" w:after="120"/>
        <w:jc w:val="both"/>
        <w:rPr/>
      </w:pPr>
      <w:bookmarkStart w:id="0" w:name="_GoBack"/>
      <w:bookmarkEnd w:id="0"/>
      <w:r>
        <w:rPr>
          <w:rFonts w:asciiTheme="minorHAnsi" w:hAnsiTheme="minorHAnsi"/>
          <w:b/>
        </w:rPr>
        <w:t>Ponadto krówki z logo APW do degustacji dla gości odwiedzających stoisko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20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679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5">
    <w:name w:val="Heading 5"/>
    <w:basedOn w:val="Normal"/>
    <w:link w:val="Nagwek5Znak"/>
    <w:uiPriority w:val="9"/>
    <w:qFormat/>
    <w:rsid w:val="00cc002d"/>
    <w:pPr>
      <w:spacing w:lineRule="auto" w:line="240" w:beforeAutospacing="1" w:afterAutospacing="1"/>
      <w:outlineLvl w:val="4"/>
    </w:pPr>
    <w:rPr>
      <w:rFonts w:ascii="Times New Roman" w:hAnsi="Times New Roman" w:eastAsia="Times New Roman"/>
      <w:b/>
      <w:bCs/>
      <w:sz w:val="20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5Znak" w:customStyle="1">
    <w:name w:val="Nagłówek 5 Znak"/>
    <w:basedOn w:val="DefaultParagraphFont"/>
    <w:link w:val="Nagwek5"/>
    <w:uiPriority w:val="9"/>
    <w:qFormat/>
    <w:rsid w:val="00cc002d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264f3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cc002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64f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4309a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LibreOffice/6.1.5.2$Windows_X86_64 LibreOffice_project/90f8dcf33c87b3705e78202e3df5142b201bd805</Application>
  <Pages>1</Pages>
  <Words>168</Words>
  <Characters>1089</Characters>
  <CharactersWithSpaces>1256</CharactersWithSpaces>
  <Paragraphs>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2019-03-01T14:20:00Z</dcterms:created>
  <dc:creator>vurbaniak</dc:creator>
  <dc:description/>
  <dc:language>pl-PL</dc:language>
  <cp:lastModifiedBy/>
  <cp:lastPrinted>2017-03-02T09:52:00Z</cp:lastPrinted>
  <dcterms:modified xsi:type="dcterms:W3CDTF">2019-06-06T12:40:10Z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